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2" w:rsidRPr="004B5824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B5824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C06322" w:rsidRPr="004B5824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6322" w:rsidRPr="004B5824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824">
        <w:rPr>
          <w:rFonts w:ascii="Arial" w:hAnsi="Arial" w:cs="Arial"/>
          <w:b/>
          <w:sz w:val="24"/>
          <w:szCs w:val="24"/>
          <w:u w:val="single"/>
        </w:rPr>
        <w:t xml:space="preserve">ΔΙΑΧΩΡΙΣΜΟΣ ΚΑΙ ΔΙΑΘΕΣΗ </w:t>
      </w:r>
      <w:r>
        <w:rPr>
          <w:rFonts w:ascii="Arial" w:hAnsi="Arial" w:cs="Arial"/>
          <w:b/>
          <w:sz w:val="24"/>
          <w:szCs w:val="24"/>
          <w:u w:val="single"/>
        </w:rPr>
        <w:t xml:space="preserve">ΕΝΤΕΚΑ (11) </w:t>
      </w:r>
      <w:r w:rsidRPr="004B5824">
        <w:rPr>
          <w:rFonts w:ascii="Arial" w:hAnsi="Arial" w:cs="Arial"/>
          <w:b/>
          <w:sz w:val="24"/>
          <w:szCs w:val="24"/>
          <w:u w:val="single"/>
        </w:rPr>
        <w:t>ΚΡΑΤΙΚΩΝ ΟΙΚΟΠΕΔΩΝ</w:t>
      </w:r>
    </w:p>
    <w:p w:rsidR="00C06322" w:rsidRPr="004B5824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824">
        <w:rPr>
          <w:rFonts w:ascii="Arial" w:hAnsi="Arial" w:cs="Arial"/>
          <w:b/>
          <w:sz w:val="24"/>
          <w:szCs w:val="24"/>
          <w:u w:val="single"/>
        </w:rPr>
        <w:t>ΓΙΑ ΟΙΚΟΓΕΝΕΙΕΣ ΜΕ ΧΑΜΗΛΑ ΕΙΣΟΔΗΜΑΤΑ</w:t>
      </w:r>
    </w:p>
    <w:p w:rsidR="00C06322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824">
        <w:rPr>
          <w:rFonts w:ascii="Arial" w:hAnsi="Arial" w:cs="Arial"/>
          <w:b/>
          <w:sz w:val="24"/>
          <w:szCs w:val="24"/>
          <w:u w:val="single"/>
        </w:rPr>
        <w:t>ΣΤΗΝ ΚΟΙΝΟΤΗΤΑ ΓΕΡΑΣΑΣ</w:t>
      </w:r>
    </w:p>
    <w:p w:rsidR="00C06322" w:rsidRDefault="00C06322" w:rsidP="00C063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Αν. Έπαρχος Λεμεσού ανακοινώνει πως δέχεται αιτήσεις για παραχώρηση  έντεκα (11) κρατικών οικοπέδων εντός του 2016, που διαχωρίστηκαν στα πλαίσια του πιο πάνω Σχεδίου στην Κοινότητα Γεράσας.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Ως τελευταία ημέρα υποβολής αίτησης ορίζεται η 5/10/2016.  Αιτήσεις που θα υποβάλλονται μετά την ημερομηνία αυτή, θα θεωρούνται εκπρόθεσμες και δε θα λαμβάνονται υπόψη.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Μετά την εξέταση των αιτήσεων, θα αναρτηθεί κατάλογος δικαιούχων για ενημέρωση και υποβολή τυχόν ενστάσεων.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Σε περίπτωση που μετά τη διαδικασία θα παραμείνουν αδιάθετα οικόπεδα,  θα εκδοθεί νέα ανακοίνωση-πρόσκληση για υποβολή αιτήσεων για τα οικόπεδα αυτά.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Επισυνάπτεται ενημερωτικό έγγραφο στο οποίο αναφέρονται οι κυριότερες πρόνοιες του Σχεδίου.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Για έντυπα αιτήσεων, καθώς και περισσότερες πληροφορίες μπορείτε να αποτείνεστε στο οικείο Κοινοτικό Συμβούλιο ή στα Γραφεία της Επαρχιακής Διοίκησης Λεμεσού          (τηλ. 25 806495).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ΕΠΑΡΧΙΑΚΗ ΔΙΟΙΚΗΣΗ ΛΕΜΕΣΟΥ</w:t>
      </w: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322" w:rsidRDefault="00C06322" w:rsidP="00C063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08C3" w:rsidRDefault="001308C3"/>
    <w:sectPr w:rsidR="001308C3" w:rsidSect="00AF113F">
      <w:pgSz w:w="12240" w:h="15840" w:code="1"/>
      <w:pgMar w:top="1191" w:right="1247" w:bottom="119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2"/>
    <w:rsid w:val="001308C3"/>
    <w:rsid w:val="003633EC"/>
    <w:rsid w:val="00391079"/>
    <w:rsid w:val="00A73D4F"/>
    <w:rsid w:val="00AF113F"/>
    <w:rsid w:val="00C06322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2016-08-05T06:24:00Z</dcterms:created>
  <dcterms:modified xsi:type="dcterms:W3CDTF">2016-08-05T06:24:00Z</dcterms:modified>
</cp:coreProperties>
</file>